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5" Type="http://schemas.microsoft.com/office/2020/02/relationships/classificationlabels" Target="docMetadata/LabelInfo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14:paraId="3558C89A" w14:textId="77777777" w:rsidR="00223180" w:rsidRPr="004F447D" w:rsidRDefault="00A5716D" w:rsidP="00223180">
      <w:pPr>
        <w:shd w:val="clear" w:color="auto" w:fill="C0C0C0"/>
        <w:tabs>
          <w:tab w:val="start" w:pos="0pt"/>
          <w:tab w:val="start" w:pos="45pt"/>
          <w:tab w:val="start" w:pos="90pt"/>
          <w:tab w:val="start" w:pos="135pt"/>
          <w:tab w:val="start" w:pos="180pt"/>
          <w:tab w:val="start" w:pos="225pt"/>
          <w:tab w:val="start" w:pos="270pt"/>
          <w:tab w:val="start" w:pos="315pt"/>
          <w:tab w:val="start" w:pos="360pt"/>
          <w:tab w:val="start" w:pos="405pt"/>
          <w:tab w:val="start" w:pos="450pt"/>
        </w:tabs>
        <w:spacing w:line="12pt" w:lineRule="exact"/>
        <w:jc w:val="center"/>
        <w:rPr>
          <w:rFonts w:ascii="Times New Roman" w:eastAsia="Times New Roman" w:hAnsi="Times New Roman"/>
          <w:b/>
          <w:color w:val="000000"/>
        </w:rPr>
      </w:pPr>
      <w:r w:rsidRPr="004F447D">
        <w:rPr>
          <w:rFonts w:ascii="Times New Roman" w:eastAsia="Times New Roman" w:hAnsi="Times New Roman"/>
          <w:b/>
          <w:color w:val="000000"/>
        </w:rPr>
        <w:t xml:space="preserve">ANEXO </w:t>
      </w:r>
      <w:r w:rsidR="00B96A58" w:rsidRPr="004F447D">
        <w:rPr>
          <w:rFonts w:ascii="Times New Roman" w:eastAsia="Times New Roman" w:hAnsi="Times New Roman"/>
          <w:b/>
          <w:color w:val="000000"/>
        </w:rPr>
        <w:t>I</w:t>
      </w:r>
      <w:r w:rsidR="00AE346C" w:rsidRPr="004F447D">
        <w:rPr>
          <w:rFonts w:ascii="Times New Roman" w:eastAsia="Times New Roman" w:hAnsi="Times New Roman"/>
          <w:b/>
          <w:color w:val="000000"/>
        </w:rPr>
        <w:t>II</w:t>
      </w:r>
    </w:p>
    <w:p w14:paraId="2A1499D5" w14:textId="77777777" w:rsidR="00F84860" w:rsidRPr="004F447D" w:rsidRDefault="00F84860" w:rsidP="007A6542">
      <w:pPr>
        <w:tabs>
          <w:tab w:val="start" w:pos="0pt"/>
          <w:tab w:val="start" w:pos="42.50pt"/>
          <w:tab w:val="start" w:pos="85.05pt"/>
          <w:tab w:val="start" w:pos="127.60pt"/>
          <w:tab w:val="start" w:pos="150.20pt"/>
          <w:tab w:val="start" w:pos="212.70pt"/>
          <w:tab w:val="start" w:pos="255.20pt"/>
          <w:tab w:val="start" w:pos="297.75pt"/>
          <w:tab w:val="start" w:pos="340.30pt"/>
          <w:tab w:val="start" w:pos="382.85pt"/>
          <w:tab w:val="start" w:pos="425.40pt"/>
          <w:tab w:val="start" w:pos="467.90pt"/>
        </w:tabs>
        <w:spacing w:line="18pt" w:lineRule="auto"/>
        <w:jc w:val="center"/>
        <w:rPr>
          <w:rFonts w:ascii="Times New Roman" w:eastAsia="Times New Roman" w:hAnsi="Times New Roman"/>
          <w:b/>
          <w:sz w:val="10"/>
          <w:szCs w:val="10"/>
          <w:u w:val="single"/>
        </w:rPr>
      </w:pPr>
    </w:p>
    <w:p w14:paraId="735E4AB4" w14:textId="47C0A292" w:rsidR="007A6542" w:rsidRPr="00947A92" w:rsidRDefault="007A6542" w:rsidP="007A6542">
      <w:pPr>
        <w:tabs>
          <w:tab w:val="start" w:pos="0pt"/>
          <w:tab w:val="start" w:pos="42.50pt"/>
          <w:tab w:val="start" w:pos="85.05pt"/>
          <w:tab w:val="start" w:pos="127.60pt"/>
          <w:tab w:val="start" w:pos="150.20pt"/>
          <w:tab w:val="start" w:pos="212.70pt"/>
          <w:tab w:val="start" w:pos="255.20pt"/>
          <w:tab w:val="start" w:pos="297.75pt"/>
          <w:tab w:val="start" w:pos="340.30pt"/>
          <w:tab w:val="start" w:pos="382.85pt"/>
          <w:tab w:val="start" w:pos="425.40pt"/>
          <w:tab w:val="start" w:pos="467.90pt"/>
        </w:tabs>
        <w:spacing w:line="18pt" w:lineRule="auto"/>
        <w:jc w:val="center"/>
        <w:rPr>
          <w:rFonts w:ascii="Times New Roman" w:eastAsia="Times New Roman" w:hAnsi="Times New Roman"/>
          <w:b/>
          <w:u w:val="single"/>
        </w:rPr>
      </w:pPr>
      <w:r w:rsidRPr="004F447D">
        <w:rPr>
          <w:rFonts w:ascii="Times New Roman" w:eastAsia="Times New Roman" w:hAnsi="Times New Roman"/>
          <w:b/>
          <w:u w:val="single"/>
        </w:rPr>
        <w:t xml:space="preserve">Pregão </w:t>
      </w:r>
      <w:r w:rsidRPr="0042254B">
        <w:rPr>
          <w:rFonts w:ascii="Times New Roman" w:eastAsia="Times New Roman" w:hAnsi="Times New Roman"/>
          <w:b/>
          <w:u w:val="single"/>
        </w:rPr>
        <w:t xml:space="preserve">Eletrônico nº </w:t>
      </w:r>
      <w:r w:rsidR="001A40E9" w:rsidRPr="0042254B">
        <w:rPr>
          <w:rFonts w:ascii="Times New Roman" w:eastAsia="Times New Roman" w:hAnsi="Times New Roman"/>
          <w:b/>
          <w:u w:val="single"/>
        </w:rPr>
        <w:t>25</w:t>
      </w:r>
      <w:r w:rsidR="00326927" w:rsidRPr="0042254B">
        <w:rPr>
          <w:rFonts w:ascii="Times New Roman" w:eastAsia="Times New Roman" w:hAnsi="Times New Roman"/>
          <w:b/>
          <w:u w:val="single"/>
        </w:rPr>
        <w:t>/20</w:t>
      </w:r>
      <w:r w:rsidR="009B0D6E" w:rsidRPr="0042254B">
        <w:rPr>
          <w:rFonts w:ascii="Times New Roman" w:eastAsia="Times New Roman" w:hAnsi="Times New Roman"/>
          <w:b/>
          <w:u w:val="single"/>
        </w:rPr>
        <w:t>2</w:t>
      </w:r>
      <w:r w:rsidR="009F0704" w:rsidRPr="0042254B">
        <w:rPr>
          <w:rFonts w:ascii="Times New Roman" w:eastAsia="Times New Roman" w:hAnsi="Times New Roman"/>
          <w:b/>
          <w:u w:val="single"/>
        </w:rPr>
        <w:t>6</w:t>
      </w:r>
    </w:p>
    <w:p w14:paraId="0364E2CA" w14:textId="77777777" w:rsidR="005220E9" w:rsidRPr="00947A92" w:rsidRDefault="005220E9">
      <w:pPr>
        <w:ind w:start="113.40pt"/>
        <w:jc w:val="both"/>
        <w:rPr>
          <w:rFonts w:ascii="Times New Roman" w:eastAsia="Times New Roman" w:hAnsi="Times New Roman"/>
          <w:b/>
          <w:color w:val="000000"/>
          <w:sz w:val="22"/>
          <w:szCs w:val="22"/>
        </w:rPr>
      </w:pPr>
    </w:p>
    <w:p w14:paraId="505D1B8D" w14:textId="77777777" w:rsidR="0080109A" w:rsidRPr="00947A92" w:rsidRDefault="0080109A" w:rsidP="0080109A">
      <w:pPr>
        <w:pStyle w:val="Textosimples"/>
        <w:tabs>
          <w:tab w:val="center" w:pos="240.90pt"/>
        </w:tabs>
        <w:spacing w:line="10pt" w:lineRule="atLeast"/>
        <w:jc w:val="center"/>
        <w:rPr>
          <w:rFonts w:ascii="Times New Roman" w:eastAsia="Times New Roman" w:hAnsi="Times New Roman"/>
          <w:b/>
          <w:color w:val="000000"/>
        </w:rPr>
      </w:pPr>
      <w:r w:rsidRPr="00947A92">
        <w:rPr>
          <w:rFonts w:ascii="Times New Roman" w:eastAsia="Times New Roman" w:hAnsi="Times New Roman"/>
          <w:b/>
          <w:color w:val="000000"/>
        </w:rPr>
        <w:t>D E C L A R A Ç Ã O</w:t>
      </w:r>
    </w:p>
    <w:p w14:paraId="1EF6C498" w14:textId="77777777" w:rsidR="0080109A" w:rsidRPr="00947A92" w:rsidRDefault="0080109A" w:rsidP="0080109A">
      <w:pPr>
        <w:rPr>
          <w:rFonts w:ascii="Times New Roman" w:hAnsi="Times New Roman"/>
          <w:sz w:val="22"/>
          <w:szCs w:val="22"/>
        </w:rPr>
      </w:pPr>
    </w:p>
    <w:p w14:paraId="7BE0C2EC" w14:textId="77777777" w:rsidR="0080109A" w:rsidRPr="00947A92" w:rsidRDefault="0080109A" w:rsidP="0080109A">
      <w:pPr>
        <w:jc w:val="both"/>
        <w:rPr>
          <w:rFonts w:ascii="Times New Roman" w:hAnsi="Times New Roman"/>
          <w:sz w:val="22"/>
          <w:szCs w:val="22"/>
        </w:rPr>
      </w:pPr>
      <w:r w:rsidRPr="00947A92">
        <w:rPr>
          <w:rFonts w:ascii="Times New Roman" w:hAnsi="Times New Roman"/>
          <w:sz w:val="22"/>
          <w:szCs w:val="22"/>
        </w:rPr>
        <w:t xml:space="preserve">...................................................................................................................... (razão social do licitante) com endereço na .................................................................................................. inscrita no CNPJ/MF sob o número ............................................................ vem, pelo seu representante legal infra-assinado, sob pena de submeter-se à aplicação das sanções </w:t>
      </w:r>
      <w:r w:rsidRPr="00DF444F">
        <w:rPr>
          <w:rFonts w:ascii="Times New Roman" w:hAnsi="Times New Roman"/>
          <w:sz w:val="22"/>
          <w:szCs w:val="22"/>
        </w:rPr>
        <w:t xml:space="preserve">definidas </w:t>
      </w:r>
      <w:r w:rsidR="005D3FA6" w:rsidRPr="00DF444F">
        <w:rPr>
          <w:rFonts w:ascii="Times New Roman" w:hAnsi="Times New Roman"/>
          <w:sz w:val="22"/>
          <w:szCs w:val="22"/>
        </w:rPr>
        <w:t>na</w:t>
      </w:r>
      <w:r w:rsidR="00D72322" w:rsidRPr="00DF444F">
        <w:rPr>
          <w:rFonts w:ascii="Times New Roman" w:hAnsi="Times New Roman"/>
          <w:sz w:val="22"/>
          <w:szCs w:val="22"/>
        </w:rPr>
        <w:t xml:space="preserve"> Lei nº 14.133, de 2021,</w:t>
      </w:r>
      <w:r w:rsidR="005D3FA6" w:rsidRPr="00DF444F">
        <w:rPr>
          <w:rFonts w:ascii="Times New Roman" w:hAnsi="Times New Roman"/>
          <w:sz w:val="22"/>
          <w:szCs w:val="22"/>
        </w:rPr>
        <w:t xml:space="preserve"> </w:t>
      </w:r>
      <w:r w:rsidRPr="00DF444F">
        <w:rPr>
          <w:rFonts w:ascii="Times New Roman" w:hAnsi="Times New Roman"/>
          <w:sz w:val="22"/>
          <w:szCs w:val="22"/>
        </w:rPr>
        <w:t>declarar</w:t>
      </w:r>
      <w:r w:rsidRPr="00947A92">
        <w:rPr>
          <w:rFonts w:ascii="Times New Roman" w:hAnsi="Times New Roman"/>
          <w:sz w:val="22"/>
          <w:szCs w:val="22"/>
        </w:rPr>
        <w:t xml:space="preserve"> que não incide em qualquer das vedações estabelecidas no art. 3º, § 4º, da Lei Complementar nº 123, de 14 de dezembro de 2006, abaixo transcritas:</w:t>
      </w:r>
    </w:p>
    <w:p w14:paraId="78A2D16A" w14:textId="77777777" w:rsidR="0080109A" w:rsidRPr="00947A92" w:rsidRDefault="0080109A" w:rsidP="0080109A">
      <w:pPr>
        <w:rPr>
          <w:rFonts w:ascii="Times New Roman" w:hAnsi="Times New Roman"/>
          <w:sz w:val="22"/>
          <w:szCs w:val="22"/>
        </w:rPr>
      </w:pPr>
    </w:p>
    <w:p w14:paraId="1948CF1D" w14:textId="77777777" w:rsidR="0080109A" w:rsidRPr="00947A92" w:rsidRDefault="0080109A" w:rsidP="0080109A">
      <w:pPr>
        <w:ind w:start="56.70pt"/>
        <w:jc w:val="both"/>
        <w:rPr>
          <w:rFonts w:ascii="Times New Roman" w:hAnsi="Times New Roman"/>
          <w:sz w:val="22"/>
          <w:szCs w:val="22"/>
        </w:rPr>
      </w:pPr>
      <w:r w:rsidRPr="00947A92">
        <w:rPr>
          <w:rFonts w:ascii="Times New Roman" w:hAnsi="Times New Roman"/>
          <w:sz w:val="22"/>
          <w:szCs w:val="22"/>
        </w:rPr>
        <w:t>Art. 3º Para os efeitos desta Lei Complementar, consideram-se microempresas ou empresas de pequeno porte a sociedade empresária, a sociedade simples e o empresário a que se refere o art. 966 da Lei nº 10.406, de 10 de janeiro de 2002, devidamente registrados no Registro de Empresas Mercantis ou no Registro Civil de Pessoas Jurídicas, conforme o caso, desde que:</w:t>
      </w:r>
    </w:p>
    <w:p w14:paraId="193E4BE7" w14:textId="77777777" w:rsidR="0080109A" w:rsidRPr="00947A92" w:rsidRDefault="0080109A" w:rsidP="0080109A">
      <w:pPr>
        <w:ind w:start="56.70pt"/>
        <w:jc w:val="both"/>
        <w:rPr>
          <w:rFonts w:ascii="Times New Roman" w:hAnsi="Times New Roman"/>
          <w:sz w:val="10"/>
          <w:szCs w:val="10"/>
        </w:rPr>
      </w:pPr>
    </w:p>
    <w:p w14:paraId="05F29186" w14:textId="77777777" w:rsidR="0080109A" w:rsidRPr="00947A92" w:rsidRDefault="0080109A" w:rsidP="0080109A">
      <w:pPr>
        <w:ind w:start="56.70pt"/>
        <w:jc w:val="both"/>
        <w:rPr>
          <w:rFonts w:ascii="Times New Roman" w:hAnsi="Times New Roman"/>
          <w:sz w:val="22"/>
          <w:szCs w:val="22"/>
        </w:rPr>
      </w:pPr>
      <w:r w:rsidRPr="00947A92">
        <w:rPr>
          <w:rFonts w:ascii="Times New Roman" w:hAnsi="Times New Roman"/>
          <w:sz w:val="22"/>
          <w:szCs w:val="22"/>
        </w:rPr>
        <w:t>[...]</w:t>
      </w:r>
    </w:p>
    <w:p w14:paraId="45C5626C" w14:textId="77777777" w:rsidR="0080109A" w:rsidRPr="00947A92" w:rsidRDefault="0080109A" w:rsidP="0080109A">
      <w:pPr>
        <w:ind w:start="56.70pt"/>
        <w:jc w:val="both"/>
        <w:rPr>
          <w:rFonts w:ascii="Times New Roman" w:hAnsi="Times New Roman"/>
          <w:sz w:val="10"/>
          <w:szCs w:val="10"/>
        </w:rPr>
      </w:pPr>
    </w:p>
    <w:p w14:paraId="405DB189" w14:textId="77777777" w:rsidR="0080109A" w:rsidRPr="00947A92" w:rsidRDefault="0080109A" w:rsidP="0080109A">
      <w:pPr>
        <w:ind w:start="56.70pt"/>
        <w:jc w:val="both"/>
        <w:rPr>
          <w:rFonts w:ascii="Times New Roman" w:hAnsi="Times New Roman"/>
          <w:sz w:val="22"/>
          <w:szCs w:val="22"/>
        </w:rPr>
      </w:pPr>
      <w:r w:rsidRPr="00947A92">
        <w:rPr>
          <w:rFonts w:ascii="Times New Roman" w:hAnsi="Times New Roman"/>
          <w:sz w:val="22"/>
          <w:szCs w:val="22"/>
        </w:rPr>
        <w:t>§ 4º Não se inclui no regime diferenciado e favorecido previsto nesta Lei Complementar, para nenhum efeito legal, a pessoa jurídica:</w:t>
      </w:r>
    </w:p>
    <w:p w14:paraId="6570A89D" w14:textId="77777777" w:rsidR="0080109A" w:rsidRPr="00947A92" w:rsidRDefault="0080109A" w:rsidP="0080109A">
      <w:pPr>
        <w:ind w:start="56.70pt"/>
        <w:jc w:val="both"/>
        <w:rPr>
          <w:rFonts w:ascii="Times New Roman" w:hAnsi="Times New Roman"/>
          <w:sz w:val="22"/>
          <w:szCs w:val="22"/>
        </w:rPr>
      </w:pPr>
      <w:r w:rsidRPr="00947A92">
        <w:rPr>
          <w:rFonts w:ascii="Times New Roman" w:hAnsi="Times New Roman"/>
          <w:sz w:val="22"/>
          <w:szCs w:val="22"/>
        </w:rPr>
        <w:t xml:space="preserve">I – </w:t>
      </w:r>
      <w:proofErr w:type="gramStart"/>
      <w:r w:rsidRPr="00947A92">
        <w:rPr>
          <w:rFonts w:ascii="Times New Roman" w:hAnsi="Times New Roman"/>
          <w:sz w:val="22"/>
          <w:szCs w:val="22"/>
        </w:rPr>
        <w:t>de</w:t>
      </w:r>
      <w:proofErr w:type="gramEnd"/>
      <w:r w:rsidRPr="00947A92">
        <w:rPr>
          <w:rFonts w:ascii="Times New Roman" w:hAnsi="Times New Roman"/>
          <w:sz w:val="22"/>
          <w:szCs w:val="22"/>
        </w:rPr>
        <w:t xml:space="preserve"> cujo capital participe outra pessoa jurídica;</w:t>
      </w:r>
    </w:p>
    <w:p w14:paraId="2E0172B1" w14:textId="77777777" w:rsidR="0080109A" w:rsidRPr="00947A92" w:rsidRDefault="0080109A" w:rsidP="0080109A">
      <w:pPr>
        <w:ind w:start="56.70pt"/>
        <w:jc w:val="both"/>
        <w:rPr>
          <w:rFonts w:ascii="Times New Roman" w:hAnsi="Times New Roman"/>
          <w:sz w:val="22"/>
          <w:szCs w:val="22"/>
        </w:rPr>
      </w:pPr>
      <w:r w:rsidRPr="00947A92">
        <w:rPr>
          <w:rFonts w:ascii="Times New Roman" w:hAnsi="Times New Roman"/>
          <w:sz w:val="22"/>
          <w:szCs w:val="22"/>
        </w:rPr>
        <w:t xml:space="preserve">II – </w:t>
      </w:r>
      <w:proofErr w:type="gramStart"/>
      <w:r w:rsidRPr="00947A92">
        <w:rPr>
          <w:rFonts w:ascii="Times New Roman" w:hAnsi="Times New Roman"/>
          <w:sz w:val="22"/>
          <w:szCs w:val="22"/>
        </w:rPr>
        <w:t>que</w:t>
      </w:r>
      <w:proofErr w:type="gramEnd"/>
      <w:r w:rsidRPr="00947A92">
        <w:rPr>
          <w:rFonts w:ascii="Times New Roman" w:hAnsi="Times New Roman"/>
          <w:sz w:val="22"/>
          <w:szCs w:val="22"/>
        </w:rPr>
        <w:t xml:space="preserve"> seja filial, sucursal, agência ou representação, no País, de pessoa jurídica com sede no exterior;</w:t>
      </w:r>
    </w:p>
    <w:p w14:paraId="0899BA1C" w14:textId="77777777" w:rsidR="0080109A" w:rsidRPr="00947A92" w:rsidRDefault="0080109A" w:rsidP="0080109A">
      <w:pPr>
        <w:ind w:start="56.70pt"/>
        <w:jc w:val="both"/>
        <w:rPr>
          <w:rFonts w:ascii="Times New Roman" w:hAnsi="Times New Roman"/>
          <w:sz w:val="22"/>
          <w:szCs w:val="22"/>
        </w:rPr>
      </w:pPr>
      <w:r w:rsidRPr="00947A92">
        <w:rPr>
          <w:rFonts w:ascii="Times New Roman" w:hAnsi="Times New Roman"/>
          <w:sz w:val="22"/>
          <w:szCs w:val="22"/>
        </w:rPr>
        <w:t>III – de cujo capital participe pessoa física que seja inscrita como empresário ou seja sócia de outra empresa que receba tratamento jurídico diferenciado nos termos desta Lei Complementar, desde que a receita bruta global ultrapasse o limite de que trata o inciso II do caput deste artigo;</w:t>
      </w:r>
    </w:p>
    <w:p w14:paraId="0C85746E" w14:textId="77777777" w:rsidR="0080109A" w:rsidRPr="00947A92" w:rsidRDefault="0080109A" w:rsidP="0080109A">
      <w:pPr>
        <w:ind w:start="56.70pt"/>
        <w:jc w:val="both"/>
        <w:rPr>
          <w:rFonts w:ascii="Times New Roman" w:hAnsi="Times New Roman"/>
          <w:sz w:val="22"/>
          <w:szCs w:val="22"/>
        </w:rPr>
      </w:pPr>
      <w:r w:rsidRPr="00947A92">
        <w:rPr>
          <w:rFonts w:ascii="Times New Roman" w:hAnsi="Times New Roman"/>
          <w:sz w:val="22"/>
          <w:szCs w:val="22"/>
        </w:rPr>
        <w:t xml:space="preserve">IV – </w:t>
      </w:r>
      <w:proofErr w:type="gramStart"/>
      <w:r w:rsidRPr="00947A92">
        <w:rPr>
          <w:rFonts w:ascii="Times New Roman" w:hAnsi="Times New Roman"/>
          <w:sz w:val="22"/>
          <w:szCs w:val="22"/>
        </w:rPr>
        <w:t>cujo</w:t>
      </w:r>
      <w:proofErr w:type="gramEnd"/>
      <w:r w:rsidRPr="00947A92">
        <w:rPr>
          <w:rFonts w:ascii="Times New Roman" w:hAnsi="Times New Roman"/>
          <w:sz w:val="22"/>
          <w:szCs w:val="22"/>
        </w:rPr>
        <w:t xml:space="preserve"> titular ou sócio participe com mais de 10% (dez por cento) do capital de outra empresa não beneficiada por esta Lei Complementar, desde que a receita bruta global ultrapasse o limite de que trata o inciso II do caput deste artigo;</w:t>
      </w:r>
    </w:p>
    <w:p w14:paraId="76D05289" w14:textId="77777777" w:rsidR="0080109A" w:rsidRPr="00947A92" w:rsidRDefault="0080109A" w:rsidP="0080109A">
      <w:pPr>
        <w:ind w:start="56.70pt"/>
        <w:jc w:val="both"/>
        <w:rPr>
          <w:rFonts w:ascii="Times New Roman" w:hAnsi="Times New Roman"/>
          <w:sz w:val="22"/>
          <w:szCs w:val="22"/>
        </w:rPr>
      </w:pPr>
      <w:r w:rsidRPr="00947A92">
        <w:rPr>
          <w:rFonts w:ascii="Times New Roman" w:hAnsi="Times New Roman"/>
          <w:sz w:val="22"/>
          <w:szCs w:val="22"/>
        </w:rPr>
        <w:t xml:space="preserve">V – </w:t>
      </w:r>
      <w:proofErr w:type="gramStart"/>
      <w:r w:rsidRPr="00947A92">
        <w:rPr>
          <w:rFonts w:ascii="Times New Roman" w:hAnsi="Times New Roman"/>
          <w:sz w:val="22"/>
          <w:szCs w:val="22"/>
        </w:rPr>
        <w:t>cujo</w:t>
      </w:r>
      <w:proofErr w:type="gramEnd"/>
      <w:r w:rsidRPr="00947A92">
        <w:rPr>
          <w:rFonts w:ascii="Times New Roman" w:hAnsi="Times New Roman"/>
          <w:sz w:val="22"/>
          <w:szCs w:val="22"/>
        </w:rPr>
        <w:t xml:space="preserve"> sócio ou titular seja administrador ou equiparado de outra pessoa jurídica com fins lucrativos, desde que a receita bruta global ultrapasse o limite de que trata o inciso II do caput deste artigo;</w:t>
      </w:r>
    </w:p>
    <w:p w14:paraId="30FB42EA" w14:textId="77777777" w:rsidR="0080109A" w:rsidRPr="00947A92" w:rsidRDefault="0080109A" w:rsidP="0080109A">
      <w:pPr>
        <w:ind w:start="56.70pt"/>
        <w:jc w:val="both"/>
        <w:rPr>
          <w:rFonts w:ascii="Times New Roman" w:hAnsi="Times New Roman"/>
          <w:sz w:val="22"/>
          <w:szCs w:val="22"/>
        </w:rPr>
      </w:pPr>
      <w:r w:rsidRPr="00947A92">
        <w:rPr>
          <w:rFonts w:ascii="Times New Roman" w:hAnsi="Times New Roman"/>
          <w:sz w:val="22"/>
          <w:szCs w:val="22"/>
        </w:rPr>
        <w:t xml:space="preserve">VI – </w:t>
      </w:r>
      <w:proofErr w:type="gramStart"/>
      <w:r w:rsidRPr="00947A92">
        <w:rPr>
          <w:rFonts w:ascii="Times New Roman" w:hAnsi="Times New Roman"/>
          <w:sz w:val="22"/>
          <w:szCs w:val="22"/>
        </w:rPr>
        <w:t>constituída</w:t>
      </w:r>
      <w:proofErr w:type="gramEnd"/>
      <w:r w:rsidRPr="00947A92">
        <w:rPr>
          <w:rFonts w:ascii="Times New Roman" w:hAnsi="Times New Roman"/>
          <w:sz w:val="22"/>
          <w:szCs w:val="22"/>
        </w:rPr>
        <w:t xml:space="preserve"> sob a forma de cooperativas, salvo as de consumo;</w:t>
      </w:r>
    </w:p>
    <w:p w14:paraId="3242C946" w14:textId="77777777" w:rsidR="0080109A" w:rsidRPr="00947A92" w:rsidRDefault="0080109A" w:rsidP="0080109A">
      <w:pPr>
        <w:ind w:start="56.70pt"/>
        <w:jc w:val="both"/>
        <w:rPr>
          <w:rFonts w:ascii="Times New Roman" w:hAnsi="Times New Roman"/>
          <w:sz w:val="22"/>
          <w:szCs w:val="22"/>
        </w:rPr>
      </w:pPr>
      <w:r w:rsidRPr="00947A92">
        <w:rPr>
          <w:rFonts w:ascii="Times New Roman" w:hAnsi="Times New Roman"/>
          <w:sz w:val="22"/>
          <w:szCs w:val="22"/>
        </w:rPr>
        <w:t>VII – que participe do capital de outra pessoa jurídica;</w:t>
      </w:r>
    </w:p>
    <w:p w14:paraId="47305A18" w14:textId="77777777" w:rsidR="0080109A" w:rsidRPr="00947A92" w:rsidRDefault="0080109A" w:rsidP="0080109A">
      <w:pPr>
        <w:ind w:start="56.70pt"/>
        <w:jc w:val="both"/>
        <w:rPr>
          <w:rFonts w:ascii="Times New Roman" w:hAnsi="Times New Roman"/>
          <w:sz w:val="22"/>
          <w:szCs w:val="22"/>
        </w:rPr>
      </w:pPr>
      <w:r w:rsidRPr="00947A92">
        <w:rPr>
          <w:rFonts w:ascii="Times New Roman" w:hAnsi="Times New Roman"/>
          <w:sz w:val="22"/>
          <w:szCs w:val="22"/>
        </w:rPr>
        <w:t>VIII – que exerça atividade de banco comercial, de investimentos e de desenvolvimento, de caixa econômica, de sociedade de crédito, financiamento e investimento ou de crédito imobiliário, de corretora ou de distribuidora de títulos, valores mobiliários e câmbio, de empresa de arrendamento mercantil, de seguros privados e de capitalização ou de previdência complementar;</w:t>
      </w:r>
    </w:p>
    <w:p w14:paraId="24FD387E" w14:textId="77777777" w:rsidR="0080109A" w:rsidRPr="00947A92" w:rsidRDefault="0080109A" w:rsidP="0080109A">
      <w:pPr>
        <w:ind w:start="56.70pt"/>
        <w:jc w:val="both"/>
        <w:rPr>
          <w:rFonts w:ascii="Times New Roman" w:hAnsi="Times New Roman"/>
          <w:sz w:val="22"/>
          <w:szCs w:val="22"/>
        </w:rPr>
      </w:pPr>
      <w:r w:rsidRPr="00947A92">
        <w:rPr>
          <w:rFonts w:ascii="Times New Roman" w:hAnsi="Times New Roman"/>
          <w:sz w:val="22"/>
          <w:szCs w:val="22"/>
        </w:rPr>
        <w:t xml:space="preserve">IX – </w:t>
      </w:r>
      <w:proofErr w:type="gramStart"/>
      <w:r w:rsidRPr="00947A92">
        <w:rPr>
          <w:rFonts w:ascii="Times New Roman" w:hAnsi="Times New Roman"/>
          <w:sz w:val="22"/>
          <w:szCs w:val="22"/>
        </w:rPr>
        <w:t>resultante ou remanescente</w:t>
      </w:r>
      <w:proofErr w:type="gramEnd"/>
      <w:r w:rsidRPr="00947A92">
        <w:rPr>
          <w:rFonts w:ascii="Times New Roman" w:hAnsi="Times New Roman"/>
          <w:sz w:val="22"/>
          <w:szCs w:val="22"/>
        </w:rPr>
        <w:t xml:space="preserve"> de cisão ou qualquer outra forma de desmembramento de pessoa jurídica que tenha ocorrido em um dos 5 (cinco) anos-calendário anteriores;</w:t>
      </w:r>
    </w:p>
    <w:p w14:paraId="216CF139" w14:textId="77777777" w:rsidR="0080109A" w:rsidRPr="00947A92" w:rsidRDefault="0080109A" w:rsidP="0080109A">
      <w:pPr>
        <w:ind w:start="56.70pt"/>
        <w:jc w:val="both"/>
        <w:rPr>
          <w:rFonts w:ascii="Times New Roman" w:hAnsi="Times New Roman"/>
          <w:sz w:val="22"/>
          <w:szCs w:val="22"/>
        </w:rPr>
      </w:pPr>
      <w:r w:rsidRPr="00947A92">
        <w:rPr>
          <w:rFonts w:ascii="Times New Roman" w:hAnsi="Times New Roman"/>
          <w:sz w:val="22"/>
          <w:szCs w:val="22"/>
        </w:rPr>
        <w:t xml:space="preserve">X – </w:t>
      </w:r>
      <w:proofErr w:type="gramStart"/>
      <w:r w:rsidRPr="00947A92">
        <w:rPr>
          <w:rFonts w:ascii="Times New Roman" w:hAnsi="Times New Roman"/>
          <w:sz w:val="22"/>
          <w:szCs w:val="22"/>
        </w:rPr>
        <w:t>constituída</w:t>
      </w:r>
      <w:proofErr w:type="gramEnd"/>
      <w:r w:rsidRPr="00947A92">
        <w:rPr>
          <w:rFonts w:ascii="Times New Roman" w:hAnsi="Times New Roman"/>
          <w:sz w:val="22"/>
          <w:szCs w:val="22"/>
        </w:rPr>
        <w:t xml:space="preserve"> sob a forma de sociedade por ações.</w:t>
      </w:r>
    </w:p>
    <w:p w14:paraId="6B6EDB11" w14:textId="77777777" w:rsidR="0080109A" w:rsidRPr="00947A92" w:rsidRDefault="0080109A" w:rsidP="0080109A">
      <w:pPr>
        <w:ind w:start="113.40pt"/>
        <w:jc w:val="both"/>
        <w:rPr>
          <w:rFonts w:ascii="Times New Roman" w:hAnsi="Times New Roman"/>
          <w:sz w:val="22"/>
          <w:szCs w:val="22"/>
        </w:rPr>
      </w:pPr>
    </w:p>
    <w:p w14:paraId="16D70055" w14:textId="77777777" w:rsidR="0080109A" w:rsidRPr="00947A92" w:rsidRDefault="0080109A" w:rsidP="0080109A">
      <w:pPr>
        <w:ind w:start="113.40pt"/>
        <w:jc w:val="both"/>
        <w:rPr>
          <w:rFonts w:ascii="Times New Roman" w:hAnsi="Times New Roman"/>
          <w:sz w:val="22"/>
          <w:szCs w:val="22"/>
        </w:rPr>
      </w:pPr>
    </w:p>
    <w:p w14:paraId="513478BF" w14:textId="77777777" w:rsidR="0080109A" w:rsidRPr="00947A92" w:rsidRDefault="0080109A" w:rsidP="0080109A">
      <w:pPr>
        <w:jc w:val="both"/>
        <w:rPr>
          <w:rFonts w:ascii="Times New Roman" w:hAnsi="Times New Roman"/>
          <w:sz w:val="22"/>
          <w:szCs w:val="22"/>
        </w:rPr>
      </w:pPr>
      <w:r w:rsidRPr="00947A92">
        <w:rPr>
          <w:rFonts w:ascii="Times New Roman" w:hAnsi="Times New Roman"/>
          <w:sz w:val="22"/>
          <w:szCs w:val="22"/>
        </w:rPr>
        <w:tab/>
      </w:r>
      <w:r w:rsidRPr="00947A92">
        <w:rPr>
          <w:rFonts w:ascii="Times New Roman" w:hAnsi="Times New Roman"/>
          <w:sz w:val="22"/>
          <w:szCs w:val="22"/>
        </w:rPr>
        <w:tab/>
        <w:t xml:space="preserve">Cidade, ............. de </w:t>
      </w:r>
      <w:r w:rsidRPr="00861157">
        <w:rPr>
          <w:rFonts w:ascii="Times New Roman" w:hAnsi="Times New Roman"/>
          <w:sz w:val="22"/>
          <w:szCs w:val="22"/>
        </w:rPr>
        <w:t>............................. de 20</w:t>
      </w:r>
      <w:r w:rsidR="00232065" w:rsidRPr="00861157">
        <w:rPr>
          <w:rFonts w:ascii="Times New Roman" w:hAnsi="Times New Roman"/>
          <w:sz w:val="22"/>
          <w:szCs w:val="22"/>
        </w:rPr>
        <w:t>2</w:t>
      </w:r>
      <w:r w:rsidR="004E04EF">
        <w:rPr>
          <w:rFonts w:ascii="Times New Roman" w:hAnsi="Times New Roman"/>
          <w:sz w:val="22"/>
          <w:szCs w:val="22"/>
        </w:rPr>
        <w:t>6</w:t>
      </w:r>
      <w:r w:rsidRPr="00861157">
        <w:rPr>
          <w:rFonts w:ascii="Times New Roman" w:hAnsi="Times New Roman"/>
          <w:sz w:val="22"/>
          <w:szCs w:val="22"/>
        </w:rPr>
        <w:t>.</w:t>
      </w:r>
    </w:p>
    <w:p w14:paraId="6509163E" w14:textId="77777777" w:rsidR="0080109A" w:rsidRPr="00947A92" w:rsidRDefault="0080109A" w:rsidP="0080109A">
      <w:pPr>
        <w:rPr>
          <w:rFonts w:ascii="Times New Roman" w:hAnsi="Times New Roman"/>
          <w:sz w:val="22"/>
          <w:szCs w:val="22"/>
        </w:rPr>
      </w:pPr>
    </w:p>
    <w:p w14:paraId="28A74714" w14:textId="77777777" w:rsidR="0080109A" w:rsidRPr="00947A92" w:rsidRDefault="0080109A" w:rsidP="0080109A">
      <w:pPr>
        <w:rPr>
          <w:rFonts w:ascii="Times New Roman" w:hAnsi="Times New Roman"/>
          <w:sz w:val="22"/>
          <w:szCs w:val="22"/>
        </w:rPr>
      </w:pPr>
    </w:p>
    <w:p w14:paraId="345E9C17" w14:textId="77777777" w:rsidR="0080109A" w:rsidRPr="00947A92" w:rsidRDefault="0080109A" w:rsidP="0080109A">
      <w:pPr>
        <w:jc w:val="center"/>
        <w:rPr>
          <w:rFonts w:ascii="Times New Roman" w:hAnsi="Times New Roman"/>
          <w:sz w:val="22"/>
          <w:szCs w:val="22"/>
        </w:rPr>
      </w:pPr>
      <w:r w:rsidRPr="00947A92">
        <w:rPr>
          <w:rFonts w:ascii="Times New Roman" w:hAnsi="Times New Roman"/>
          <w:sz w:val="22"/>
          <w:szCs w:val="22"/>
        </w:rPr>
        <w:t>____________________________________________________</w:t>
      </w:r>
    </w:p>
    <w:p w14:paraId="2C96DF52" w14:textId="77777777" w:rsidR="005220E9" w:rsidRPr="0080109A" w:rsidRDefault="0080109A" w:rsidP="00947A92">
      <w:pPr>
        <w:spacing w:line="13pt" w:lineRule="exact"/>
        <w:jc w:val="center"/>
        <w:rPr>
          <w:rFonts w:ascii="Times New Roman" w:hAnsi="Times New Roman"/>
          <w:sz w:val="21"/>
          <w:szCs w:val="21"/>
        </w:rPr>
      </w:pPr>
      <w:r w:rsidRPr="00947A92">
        <w:rPr>
          <w:rFonts w:ascii="Times New Roman" w:hAnsi="Times New Roman"/>
          <w:sz w:val="22"/>
          <w:szCs w:val="22"/>
        </w:rPr>
        <w:t>(licitante)</w:t>
      </w:r>
    </w:p>
    <w:sectPr w:rsidR="005220E9" w:rsidRPr="0080109A" w:rsidSect="005D36A2">
      <w:headerReference w:type="default" r:id="rId9"/>
      <w:footerReference w:type="default" r:id="rId10"/>
      <w:footnotePr>
        <w:pos w:val="beneathText"/>
      </w:footnotePr>
      <w:pgSz w:w="595.25pt" w:h="841.85pt"/>
      <w:pgMar w:top="112.05pt" w:right="56.70pt" w:bottom="49.65pt" w:left="56.70pt" w:header="21.30pt" w:footer="46.95pt" w:gutter="0pt"/>
      <w:cols w:space="36pt"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14:paraId="5F32211C" w14:textId="77777777" w:rsidR="00787CDC" w:rsidRDefault="00787CDC">
      <w:r>
        <w:separator/>
      </w:r>
    </w:p>
  </w:endnote>
  <w:endnote w:type="continuationSeparator" w:id="0">
    <w:p w14:paraId="5A5A6BC2" w14:textId="77777777" w:rsidR="00787CDC" w:rsidRDefault="00787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DejaVu Sans">
    <w:charset w:characterSet="iso-8859-1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characterSet="iso-8859-1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characterSet="iso-8859-1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characterSet="iso-8859-1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characterSet="iso-8859-1"/>
    <w:family w:val="swiss"/>
    <w:pitch w:val="variable"/>
    <w:sig w:usb0="A00002AF" w:usb1="400078FB" w:usb2="00000000" w:usb3="00000000" w:csb0="0000009F" w:csb1="00000000"/>
  </w:font>
  <w:font w:name="Aptos Display">
    <w:charset w:characterSet="iso-8859-1"/>
    <w:family w:val="swiss"/>
    <w:pitch w:val="variable"/>
    <w:sig w:usb0="20000287" w:usb1="00000003" w:usb2="00000000" w:usb3="00000000" w:csb0="0000019F" w:csb1="00000000"/>
  </w:font>
  <w:font w:name="Aptos">
    <w:charset w:characterSet="iso-8859-1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67DC5661" w14:textId="77777777" w:rsidR="004C21A0" w:rsidRDefault="004C21A0">
    <w:pPr>
      <w:pStyle w:val="Rodap"/>
      <w:jc w:val="center"/>
      <w:rPr>
        <w:rFonts w:ascii="Times New Roman" w:hAnsi="Times New Roman"/>
        <w:sz w:val="14"/>
        <w:szCs w:val="14"/>
      </w:rPr>
    </w:pP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14:paraId="5596B2B9" w14:textId="77777777" w:rsidR="00787CDC" w:rsidRDefault="00787CDC">
      <w:r>
        <w:separator/>
      </w:r>
    </w:p>
  </w:footnote>
  <w:footnote w:type="continuationSeparator" w:id="0">
    <w:p w14:paraId="42793A19" w14:textId="77777777" w:rsidR="00787CDC" w:rsidRDefault="00787CDC"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tbl>
    <w:tblPr>
      <w:tblW w:w="444.30pt" w:type="dxa"/>
      <w:tblLook w:firstRow="1" w:lastRow="0" w:firstColumn="1" w:lastColumn="0" w:noHBand="0" w:noVBand="1"/>
    </w:tblPr>
    <w:tblGrid>
      <w:gridCol w:w="1585"/>
      <w:gridCol w:w="7301"/>
    </w:tblGrid>
    <w:tr w:rsidR="00746A7B" w14:paraId="1944408B" w14:textId="77777777" w:rsidTr="00746A7B">
      <w:trPr>
        <w:trHeight w:val="201"/>
      </w:trPr>
      <w:tc>
        <w:tcPr>
          <w:tcW w:w="67.80pt" w:type="dxa"/>
        </w:tcPr>
        <w:p w14:paraId="04F1CA8E" w14:textId="77777777" w:rsidR="00746A7B" w:rsidRPr="002C62D8" w:rsidRDefault="00746A7B" w:rsidP="00746A7B">
          <w:pPr>
            <w:pStyle w:val="Cabealho"/>
            <w:jc w:val="end"/>
            <w:rPr>
              <w:rFonts w:ascii="Times New Roman" w:eastAsia="Times New Roman" w:hAnsi="Times New Roman"/>
              <w:kern w:val="0"/>
              <w:sz w:val="16"/>
              <w:szCs w:val="16"/>
              <w:lang w:val="pt-BR" w:eastAsia="ar-SA"/>
            </w:rPr>
          </w:pPr>
        </w:p>
        <w:p w14:paraId="4AF4672D" w14:textId="6B1A4E88" w:rsidR="00746A7B" w:rsidRPr="002C62D8" w:rsidRDefault="00564881" w:rsidP="00746A7B">
          <w:pPr>
            <w:pStyle w:val="Cabealho"/>
            <w:tabs>
              <w:tab w:val="center" w:pos="43.35pt"/>
              <w:tab w:val="end" w:pos="86.75pt"/>
            </w:tabs>
            <w:ind w:end="1.70pt"/>
            <w:rPr>
              <w:sz w:val="16"/>
              <w:szCs w:val="16"/>
              <w:lang w:val="pt-BR"/>
            </w:rPr>
          </w:pPr>
          <w:r>
            <w:rPr>
              <w:rFonts w:ascii="Arial Black" w:hAnsi="Arial Black"/>
              <w:noProof/>
              <w:color w:val="C5000B"/>
              <w:sz w:val="28"/>
              <w:szCs w:val="28"/>
              <w:lang w:val="pt-BR"/>
            </w:rPr>
            <w:drawing>
              <wp:inline distT="0" distB="0" distL="0" distR="0" wp14:anchorId="0C91D071" wp14:editId="0614E824">
                <wp:extent cx="847725" cy="923925"/>
                <wp:effectExtent l="0" t="0" r="0" b="0"/>
                <wp:docPr id="1" name="Imagem 1"/>
                <wp:cNvGraphicFramePr>
                  <a:graphicFrameLocks xmlns:a="http://purl.oclc.org/ooxml/drawingml/main" noChangeAspect="1"/>
                </wp:cNvGraphicFramePr>
                <a:graphic xmlns:a="http://purl.oclc.org/ooxml/drawingml/main">
                  <a:graphicData uri="http://purl.oclc.org/ooxml/drawingml/picture">
                    <pic:pic xmlns:pic="http://purl.oclc.org/ooxml/drawingml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6.50pt" w:type="dxa"/>
        </w:tcPr>
        <w:p w14:paraId="1D270F07" w14:textId="77777777" w:rsidR="00746A7B" w:rsidRPr="002C62D8" w:rsidRDefault="00746A7B" w:rsidP="00746A7B">
          <w:pPr>
            <w:jc w:val="center"/>
            <w:rPr>
              <w:sz w:val="16"/>
              <w:szCs w:val="16"/>
            </w:rPr>
          </w:pPr>
        </w:p>
        <w:p w14:paraId="7E7845AC" w14:textId="77777777" w:rsidR="00746A7B" w:rsidRPr="002C62D8" w:rsidRDefault="00746A7B" w:rsidP="00746A7B">
          <w:pPr>
            <w:pStyle w:val="Ttulo3"/>
            <w:spacing w:before="0pt" w:after="0pt"/>
            <w:rPr>
              <w:rFonts w:ascii="Times New Roman" w:hAnsi="Times New Roman"/>
              <w:sz w:val="22"/>
              <w:szCs w:val="22"/>
            </w:rPr>
          </w:pPr>
          <w:r w:rsidRPr="002C62D8">
            <w:rPr>
              <w:rFonts w:ascii="Times New Roman" w:hAnsi="Times New Roman"/>
              <w:sz w:val="22"/>
              <w:szCs w:val="22"/>
            </w:rPr>
            <w:t>MINISTÉRIO PÚBLICO DO TRABALHO</w:t>
          </w:r>
        </w:p>
        <w:p w14:paraId="6715D849" w14:textId="77777777" w:rsidR="00746A7B" w:rsidRPr="002C62D8" w:rsidRDefault="00746A7B" w:rsidP="00746A7B">
          <w:pPr>
            <w:pStyle w:val="Ttulo3"/>
            <w:spacing w:before="0pt" w:after="0pt"/>
            <w:rPr>
              <w:rFonts w:ascii="Times New Roman" w:hAnsi="Times New Roman"/>
              <w:sz w:val="22"/>
              <w:szCs w:val="22"/>
            </w:rPr>
          </w:pPr>
          <w:r w:rsidRPr="002C62D8">
            <w:rPr>
              <w:rFonts w:ascii="Times New Roman" w:hAnsi="Times New Roman"/>
              <w:sz w:val="22"/>
              <w:szCs w:val="22"/>
            </w:rPr>
            <w:t>PROCURADORIA REGIONAL DO TRABALHO DA 15ª REGIÃO</w:t>
          </w:r>
        </w:p>
        <w:p w14:paraId="4C174BA6" w14:textId="77777777" w:rsidR="00746A7B" w:rsidRPr="002C62D8" w:rsidRDefault="00746A7B" w:rsidP="00746A7B">
          <w:pPr>
            <w:rPr>
              <w:rFonts w:ascii="Times New Roman" w:hAnsi="Times New Roman"/>
              <w:sz w:val="22"/>
              <w:szCs w:val="22"/>
            </w:rPr>
          </w:pPr>
          <w:r w:rsidRPr="002C62D8">
            <w:rPr>
              <w:sz w:val="22"/>
              <w:szCs w:val="22"/>
            </w:rPr>
            <w:t xml:space="preserve">DIVISÃO DE </w:t>
          </w:r>
          <w:r w:rsidR="00923918" w:rsidRPr="002C62D8">
            <w:rPr>
              <w:sz w:val="22"/>
              <w:szCs w:val="22"/>
            </w:rPr>
            <w:t>ADMINISTRAÇÃO</w:t>
          </w:r>
        </w:p>
        <w:p w14:paraId="34BE050F" w14:textId="77777777" w:rsidR="00893980" w:rsidRPr="005C7774" w:rsidRDefault="00893980" w:rsidP="00893980">
          <w:pPr>
            <w:shd w:val="clear" w:color="auto" w:fill="FFFFFF"/>
            <w:rPr>
              <w:color w:val="000000"/>
              <w:sz w:val="22"/>
              <w:szCs w:val="22"/>
            </w:rPr>
          </w:pPr>
          <w:r w:rsidRPr="009D2638">
            <w:rPr>
              <w:color w:val="000000"/>
              <w:sz w:val="22"/>
              <w:szCs w:val="22"/>
            </w:rPr>
            <w:t>Rua Pedro Anderson</w:t>
          </w:r>
          <w:r w:rsidR="002F2612" w:rsidRPr="009D2638">
            <w:rPr>
              <w:color w:val="000000"/>
              <w:sz w:val="22"/>
              <w:szCs w:val="22"/>
            </w:rPr>
            <w:t>,</w:t>
          </w:r>
          <w:r w:rsidRPr="009D2638">
            <w:rPr>
              <w:color w:val="000000"/>
              <w:sz w:val="22"/>
              <w:szCs w:val="22"/>
            </w:rPr>
            <w:t xml:space="preserve"> nº 91</w:t>
          </w:r>
          <w:r w:rsidR="009F0009" w:rsidRPr="009D2638">
            <w:rPr>
              <w:color w:val="000000"/>
              <w:sz w:val="22"/>
              <w:szCs w:val="22"/>
            </w:rPr>
            <w:t>,</w:t>
          </w:r>
          <w:r w:rsidRPr="009D2638">
            <w:rPr>
              <w:color w:val="000000"/>
              <w:sz w:val="22"/>
              <w:szCs w:val="22"/>
            </w:rPr>
            <w:t xml:space="preserve"> </w:t>
          </w:r>
          <w:r w:rsidR="007836E9" w:rsidRPr="009D2638">
            <w:rPr>
              <w:color w:val="000000"/>
              <w:sz w:val="22"/>
              <w:szCs w:val="22"/>
            </w:rPr>
            <w:t>Taquaral</w:t>
          </w:r>
          <w:r w:rsidR="009F0009" w:rsidRPr="009D2638">
            <w:rPr>
              <w:color w:val="000000"/>
              <w:sz w:val="22"/>
              <w:szCs w:val="22"/>
            </w:rPr>
            <w:t>,</w:t>
          </w:r>
          <w:r w:rsidRPr="009D2638">
            <w:rPr>
              <w:color w:val="000000"/>
              <w:sz w:val="22"/>
              <w:szCs w:val="22"/>
            </w:rPr>
            <w:t xml:space="preserve"> CEP 13076-070</w:t>
          </w:r>
          <w:r w:rsidR="009F0009" w:rsidRPr="009D2638">
            <w:rPr>
              <w:color w:val="000000"/>
              <w:sz w:val="22"/>
              <w:szCs w:val="22"/>
            </w:rPr>
            <w:t xml:space="preserve"> - </w:t>
          </w:r>
          <w:r w:rsidRPr="009D2638">
            <w:rPr>
              <w:color w:val="000000"/>
              <w:sz w:val="22"/>
              <w:szCs w:val="22"/>
            </w:rPr>
            <w:t>Campinas/SP</w:t>
          </w:r>
        </w:p>
        <w:p w14:paraId="78D4DD8C" w14:textId="77777777" w:rsidR="00746A7B" w:rsidRPr="002C62D8" w:rsidRDefault="00746A7B" w:rsidP="00746A7B">
          <w:pPr>
            <w:shd w:val="clear" w:color="auto" w:fill="FFFFFF"/>
            <w:rPr>
              <w:sz w:val="20"/>
              <w:szCs w:val="20"/>
            </w:rPr>
          </w:pPr>
          <w:r w:rsidRPr="002C62D8">
            <w:rPr>
              <w:color w:val="000000"/>
              <w:sz w:val="22"/>
              <w:szCs w:val="22"/>
            </w:rPr>
            <w:t xml:space="preserve">Fone: (19) </w:t>
          </w:r>
          <w:r w:rsidR="00920CB3" w:rsidRPr="009F726B">
            <w:rPr>
              <w:rFonts w:ascii="Times New Roman" w:hAnsi="Times New Roman"/>
              <w:sz w:val="22"/>
              <w:szCs w:val="22"/>
            </w:rPr>
            <w:t xml:space="preserve">3198-5200 </w:t>
          </w:r>
          <w:r w:rsidRPr="002C62D8">
            <w:rPr>
              <w:color w:val="000000"/>
              <w:sz w:val="22"/>
              <w:szCs w:val="22"/>
            </w:rPr>
            <w:t>– e-mail: prt15.licitacoes@mpt.mp.br</w:t>
          </w:r>
        </w:p>
      </w:tc>
    </w:tr>
  </w:tbl>
  <w:p w14:paraId="6A6CD18F" w14:textId="77777777" w:rsidR="004C21A0" w:rsidRPr="00501A86" w:rsidRDefault="004C21A0" w:rsidP="00912424">
    <w:pPr>
      <w:pStyle w:val="Cabealho"/>
      <w:rPr>
        <w:sz w:val="16"/>
        <w:szCs w:val="16"/>
        <w:lang w:val="pt-BR"/>
      </w:rPr>
    </w:pPr>
  </w:p>
</w:hdr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%"/>
  <w:doNotDisplayPageBoundaries/>
  <w:displayBackgroundShape/>
  <w:proofState w:spelling="clean" w:grammar="clean"/>
  <w:defaultTabStop w:val="35.45pt"/>
  <w:hyphenationZone w:val="21.25pt"/>
  <w:drawingGridHorizontalSpacing w:val="0pt"/>
  <w:drawingGridVerticalSpacing w:val="0pt"/>
  <w:displayHorizontalDrawingGridEvery w:val="0"/>
  <w:displayVerticalDrawingGridEvery w:val="0"/>
  <w:doNotUseMarginsForDrawingGridOrigin/>
  <w:drawingGridHorizontalOrigin w:val="0pt"/>
  <w:drawingGridVerticalOrigin w:val="0pt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C11"/>
    <w:rsid w:val="000127A2"/>
    <w:rsid w:val="000835FF"/>
    <w:rsid w:val="000846E2"/>
    <w:rsid w:val="000954D9"/>
    <w:rsid w:val="000D36B8"/>
    <w:rsid w:val="000F5059"/>
    <w:rsid w:val="00100B1F"/>
    <w:rsid w:val="0011426D"/>
    <w:rsid w:val="00115585"/>
    <w:rsid w:val="00116708"/>
    <w:rsid w:val="00143DBA"/>
    <w:rsid w:val="00156E82"/>
    <w:rsid w:val="001A40E9"/>
    <w:rsid w:val="001B488D"/>
    <w:rsid w:val="001B6DA2"/>
    <w:rsid w:val="001D617A"/>
    <w:rsid w:val="001D6BF3"/>
    <w:rsid w:val="001F3312"/>
    <w:rsid w:val="00223180"/>
    <w:rsid w:val="00230D45"/>
    <w:rsid w:val="00232065"/>
    <w:rsid w:val="00235DB4"/>
    <w:rsid w:val="002469A1"/>
    <w:rsid w:val="0029306F"/>
    <w:rsid w:val="00294EFB"/>
    <w:rsid w:val="002A2A01"/>
    <w:rsid w:val="002B1FA1"/>
    <w:rsid w:val="002C62D8"/>
    <w:rsid w:val="002F2612"/>
    <w:rsid w:val="002F58E7"/>
    <w:rsid w:val="002F7313"/>
    <w:rsid w:val="003031E5"/>
    <w:rsid w:val="00326927"/>
    <w:rsid w:val="003569BE"/>
    <w:rsid w:val="00374D8A"/>
    <w:rsid w:val="00377C11"/>
    <w:rsid w:val="0038591E"/>
    <w:rsid w:val="003924F0"/>
    <w:rsid w:val="003C749D"/>
    <w:rsid w:val="003D15BB"/>
    <w:rsid w:val="003D5418"/>
    <w:rsid w:val="003F5AB0"/>
    <w:rsid w:val="003F7B21"/>
    <w:rsid w:val="00401C59"/>
    <w:rsid w:val="00402D5F"/>
    <w:rsid w:val="00405BDE"/>
    <w:rsid w:val="00406EC9"/>
    <w:rsid w:val="00417567"/>
    <w:rsid w:val="004213DA"/>
    <w:rsid w:val="0042254B"/>
    <w:rsid w:val="004229D1"/>
    <w:rsid w:val="00424813"/>
    <w:rsid w:val="0045391A"/>
    <w:rsid w:val="00454064"/>
    <w:rsid w:val="0045735A"/>
    <w:rsid w:val="00476D96"/>
    <w:rsid w:val="00497926"/>
    <w:rsid w:val="004B64F8"/>
    <w:rsid w:val="004C21A0"/>
    <w:rsid w:val="004C2589"/>
    <w:rsid w:val="004C2AB8"/>
    <w:rsid w:val="004D7693"/>
    <w:rsid w:val="004E04EF"/>
    <w:rsid w:val="004F0259"/>
    <w:rsid w:val="004F1605"/>
    <w:rsid w:val="004F447D"/>
    <w:rsid w:val="004F4BD4"/>
    <w:rsid w:val="004F7BE9"/>
    <w:rsid w:val="004F7E2B"/>
    <w:rsid w:val="00501A86"/>
    <w:rsid w:val="005220E9"/>
    <w:rsid w:val="00562696"/>
    <w:rsid w:val="00564881"/>
    <w:rsid w:val="0058731E"/>
    <w:rsid w:val="00592F9C"/>
    <w:rsid w:val="005D36A2"/>
    <w:rsid w:val="005D3FA6"/>
    <w:rsid w:val="005E7377"/>
    <w:rsid w:val="005F3454"/>
    <w:rsid w:val="005F6643"/>
    <w:rsid w:val="00600B69"/>
    <w:rsid w:val="00603C6E"/>
    <w:rsid w:val="00606FAD"/>
    <w:rsid w:val="00610148"/>
    <w:rsid w:val="00621E5D"/>
    <w:rsid w:val="00624289"/>
    <w:rsid w:val="006469C2"/>
    <w:rsid w:val="00646CEC"/>
    <w:rsid w:val="00666F3A"/>
    <w:rsid w:val="0068533B"/>
    <w:rsid w:val="006C304A"/>
    <w:rsid w:val="00710752"/>
    <w:rsid w:val="0072337E"/>
    <w:rsid w:val="007327BA"/>
    <w:rsid w:val="0073598E"/>
    <w:rsid w:val="00746A7B"/>
    <w:rsid w:val="00750A3E"/>
    <w:rsid w:val="007672E4"/>
    <w:rsid w:val="007836E9"/>
    <w:rsid w:val="00787CDC"/>
    <w:rsid w:val="007A297D"/>
    <w:rsid w:val="007A3101"/>
    <w:rsid w:val="007A5494"/>
    <w:rsid w:val="007A6542"/>
    <w:rsid w:val="007B4FD5"/>
    <w:rsid w:val="007B7790"/>
    <w:rsid w:val="007C40C6"/>
    <w:rsid w:val="007E3CFD"/>
    <w:rsid w:val="007F7121"/>
    <w:rsid w:val="0080109A"/>
    <w:rsid w:val="00810EAD"/>
    <w:rsid w:val="00816FA3"/>
    <w:rsid w:val="00821B54"/>
    <w:rsid w:val="0083017C"/>
    <w:rsid w:val="00845AD4"/>
    <w:rsid w:val="00861157"/>
    <w:rsid w:val="0089366A"/>
    <w:rsid w:val="00893980"/>
    <w:rsid w:val="008B0592"/>
    <w:rsid w:val="008B6203"/>
    <w:rsid w:val="008E2873"/>
    <w:rsid w:val="008E62ED"/>
    <w:rsid w:val="00912424"/>
    <w:rsid w:val="0091367D"/>
    <w:rsid w:val="00913811"/>
    <w:rsid w:val="00920CB3"/>
    <w:rsid w:val="00923918"/>
    <w:rsid w:val="00934FEE"/>
    <w:rsid w:val="00943DDB"/>
    <w:rsid w:val="00947A92"/>
    <w:rsid w:val="009566ED"/>
    <w:rsid w:val="00965BFF"/>
    <w:rsid w:val="009663A3"/>
    <w:rsid w:val="00971381"/>
    <w:rsid w:val="00990C34"/>
    <w:rsid w:val="009A25D7"/>
    <w:rsid w:val="009B0D6E"/>
    <w:rsid w:val="009D2638"/>
    <w:rsid w:val="009F0009"/>
    <w:rsid w:val="009F0704"/>
    <w:rsid w:val="009F1F94"/>
    <w:rsid w:val="009F6067"/>
    <w:rsid w:val="00A00C02"/>
    <w:rsid w:val="00A042C5"/>
    <w:rsid w:val="00A107E8"/>
    <w:rsid w:val="00A40ED5"/>
    <w:rsid w:val="00A5716D"/>
    <w:rsid w:val="00A60225"/>
    <w:rsid w:val="00AA44CC"/>
    <w:rsid w:val="00AB1A54"/>
    <w:rsid w:val="00AE346C"/>
    <w:rsid w:val="00AE7608"/>
    <w:rsid w:val="00AF76EE"/>
    <w:rsid w:val="00B30683"/>
    <w:rsid w:val="00B41CB0"/>
    <w:rsid w:val="00B57543"/>
    <w:rsid w:val="00B60291"/>
    <w:rsid w:val="00B70260"/>
    <w:rsid w:val="00B86608"/>
    <w:rsid w:val="00B92DE0"/>
    <w:rsid w:val="00B96A58"/>
    <w:rsid w:val="00B97153"/>
    <w:rsid w:val="00BB2B00"/>
    <w:rsid w:val="00BB75BD"/>
    <w:rsid w:val="00BC2069"/>
    <w:rsid w:val="00BE0B75"/>
    <w:rsid w:val="00BE1C29"/>
    <w:rsid w:val="00BF7F3D"/>
    <w:rsid w:val="00C04A6F"/>
    <w:rsid w:val="00C40058"/>
    <w:rsid w:val="00C4249A"/>
    <w:rsid w:val="00C66E3F"/>
    <w:rsid w:val="00C74A56"/>
    <w:rsid w:val="00C955E8"/>
    <w:rsid w:val="00C9712B"/>
    <w:rsid w:val="00CA003B"/>
    <w:rsid w:val="00CA1387"/>
    <w:rsid w:val="00CB336A"/>
    <w:rsid w:val="00CE3856"/>
    <w:rsid w:val="00CF72D6"/>
    <w:rsid w:val="00D03953"/>
    <w:rsid w:val="00D048CB"/>
    <w:rsid w:val="00D05653"/>
    <w:rsid w:val="00D130BB"/>
    <w:rsid w:val="00D15081"/>
    <w:rsid w:val="00D1690B"/>
    <w:rsid w:val="00D21916"/>
    <w:rsid w:val="00D27DFA"/>
    <w:rsid w:val="00D31358"/>
    <w:rsid w:val="00D32F10"/>
    <w:rsid w:val="00D41018"/>
    <w:rsid w:val="00D51F81"/>
    <w:rsid w:val="00D72322"/>
    <w:rsid w:val="00DC3EED"/>
    <w:rsid w:val="00DD29A0"/>
    <w:rsid w:val="00DE008B"/>
    <w:rsid w:val="00DE467D"/>
    <w:rsid w:val="00DF444F"/>
    <w:rsid w:val="00E233E8"/>
    <w:rsid w:val="00E54157"/>
    <w:rsid w:val="00E8328B"/>
    <w:rsid w:val="00EA3613"/>
    <w:rsid w:val="00ED2B2E"/>
    <w:rsid w:val="00ED40E4"/>
    <w:rsid w:val="00F2690F"/>
    <w:rsid w:val="00F52182"/>
    <w:rsid w:val="00F54DA0"/>
    <w:rsid w:val="00F60DE6"/>
    <w:rsid w:val="00F8086D"/>
    <w:rsid w:val="00F84860"/>
    <w:rsid w:val="00FE20C6"/>
    <w:rsid w:val="00FF5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28C993B"/>
  <w15:chartTrackingRefBased/>
  <w15:docId w15:val="{CFF56C5A-AE89-4267-AE4D-C469CD39393C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ascii="Times" w:eastAsia="DejaVu Sans" w:hAnsi="Times"/>
      <w:kern w:val="1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6A7B"/>
    <w:pPr>
      <w:keepNext/>
      <w:widowControl/>
      <w:spacing w:before="12pt" w:after="3pt"/>
      <w:outlineLvl w:val="2"/>
    </w:pPr>
    <w:rPr>
      <w:rFonts w:ascii="Cambria" w:eastAsia="Times New Roman" w:hAnsi="Cambria"/>
      <w:b/>
      <w:bCs/>
      <w:kern w:val="0"/>
      <w:sz w:val="26"/>
      <w:szCs w:val="26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Fontepargpadro1">
    <w:name w:val="Fonte parág. padrão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Fontepargpadro1111">
    <w:name w:val="WW-Fonte parág. padrão1111"/>
  </w:style>
  <w:style w:type="character" w:styleId="Hyperlink">
    <w:name w:val="Hyperlink"/>
    <w:semiHidden/>
    <w:rPr>
      <w:color w:val="0000FF"/>
      <w:u w:val="single"/>
    </w:rPr>
  </w:style>
  <w:style w:type="paragraph" w:customStyle="1" w:styleId="Captulo">
    <w:name w:val="Capítulo"/>
    <w:basedOn w:val="Normal"/>
    <w:next w:val="Corpodetexto"/>
    <w:pPr>
      <w:keepNext/>
      <w:spacing w:before="12pt" w:after="6pt"/>
    </w:pPr>
    <w:rPr>
      <w:rFonts w:ascii="Helvetica" w:hAnsi="Helvetica" w:cs="Courier New"/>
      <w:sz w:val="28"/>
      <w:szCs w:val="28"/>
    </w:rPr>
  </w:style>
  <w:style w:type="paragraph" w:styleId="Corpodetexto">
    <w:name w:val="Body Text"/>
    <w:basedOn w:val="Normal"/>
    <w:semiHidden/>
    <w:pPr>
      <w:spacing w:after="6pt"/>
    </w:pPr>
  </w:style>
  <w:style w:type="paragraph" w:styleId="Lista">
    <w:name w:val="List"/>
    <w:basedOn w:val="Corpodetexto"/>
    <w:semiHidden/>
  </w:style>
  <w:style w:type="paragraph" w:customStyle="1" w:styleId="Legenda1">
    <w:name w:val="Legenda1"/>
    <w:basedOn w:val="Normal"/>
    <w:pPr>
      <w:suppressLineNumbers/>
      <w:spacing w:before="6pt" w:after="6pt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customStyle="1" w:styleId="Textosimples">
    <w:name w:val="Texto simples"/>
    <w:basedOn w:val="Normal"/>
    <w:rPr>
      <w:rFonts w:ascii="Courier New" w:hAnsi="Courier New"/>
    </w:rPr>
  </w:style>
  <w:style w:type="paragraph" w:styleId="Cabealho">
    <w:name w:val="header"/>
    <w:aliases w:val="Heading 1a,foote"/>
    <w:basedOn w:val="Normal"/>
    <w:link w:val="CabealhoChar"/>
    <w:pPr>
      <w:suppressLineNumbers/>
      <w:tabs>
        <w:tab w:val="center" w:pos="240.90pt"/>
        <w:tab w:val="end" w:pos="481.85pt"/>
      </w:tabs>
    </w:pPr>
    <w:rPr>
      <w:lang w:val="x-none"/>
    </w:rPr>
  </w:style>
  <w:style w:type="paragraph" w:customStyle="1" w:styleId="WW-Legenda1111111111111">
    <w:name w:val="WW-Legenda1111111111111"/>
    <w:basedOn w:val="Normal"/>
    <w:next w:val="Normal"/>
    <w:pPr>
      <w:jc w:val="center"/>
    </w:pPr>
    <w:rPr>
      <w:rFonts w:ascii="Century Gothic" w:hAnsi="Century Gothic"/>
      <w:b/>
    </w:rPr>
  </w:style>
  <w:style w:type="paragraph" w:styleId="Rodap">
    <w:name w:val="footer"/>
    <w:basedOn w:val="Normal"/>
    <w:link w:val="RodapChar"/>
    <w:uiPriority w:val="99"/>
    <w:pPr>
      <w:suppressLineNumbers/>
      <w:tabs>
        <w:tab w:val="center" w:pos="240.90pt"/>
        <w:tab w:val="end" w:pos="481.85pt"/>
      </w:tabs>
    </w:pPr>
    <w:rPr>
      <w:lang w:val="x-none"/>
    </w:rPr>
  </w:style>
  <w:style w:type="character" w:customStyle="1" w:styleId="RodapChar">
    <w:name w:val="Rodapé Char"/>
    <w:link w:val="Rodap"/>
    <w:uiPriority w:val="99"/>
    <w:rsid w:val="00810EAD"/>
    <w:rPr>
      <w:rFonts w:ascii="Times" w:eastAsia="DejaVu Sans" w:hAnsi="Times"/>
      <w:kern w:val="1"/>
      <w:sz w:val="24"/>
      <w:szCs w:val="24"/>
    </w:rPr>
  </w:style>
  <w:style w:type="character" w:customStyle="1" w:styleId="CabealhoChar">
    <w:name w:val="Cabeçalho Char"/>
    <w:aliases w:val="Heading 1a Char,foote Char"/>
    <w:link w:val="Cabealho"/>
    <w:rsid w:val="006469C2"/>
    <w:rPr>
      <w:rFonts w:ascii="Times" w:eastAsia="DejaVu Sans" w:hAnsi="Times"/>
      <w:kern w:val="1"/>
      <w:sz w:val="24"/>
      <w:szCs w:val="24"/>
    </w:rPr>
  </w:style>
  <w:style w:type="character" w:customStyle="1" w:styleId="Ttulo3Char">
    <w:name w:val="Título 3 Char"/>
    <w:link w:val="Ttulo3"/>
    <w:uiPriority w:val="9"/>
    <w:semiHidden/>
    <w:rsid w:val="00746A7B"/>
    <w:rPr>
      <w:rFonts w:ascii="Cambria" w:hAnsi="Cambria"/>
      <w:b/>
      <w:bCs/>
      <w:sz w:val="26"/>
      <w:szCs w:val="26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B2B0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BB2B00"/>
    <w:rPr>
      <w:rFonts w:ascii="Segoe UI" w:eastAsia="DejaVu Sans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500584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endnotes" Target="endnotes.xml"/><Relationship Id="rId3" Type="http://purl.oclc.org/ooxml/officeDocument/relationships/customXml" Target="../customXml/item3.xml"/><Relationship Id="rId7" Type="http://purl.oclc.org/ooxml/officeDocument/relationships/footnotes" Target="footnotes.xml"/><Relationship Id="rId12" Type="http://purl.oclc.org/ooxml/officeDocument/relationships/theme" Target="theme/theme1.xml"/><Relationship Id="rId2" Type="http://purl.oclc.org/ooxml/officeDocument/relationships/customXml" Target="../customXml/item2.xml"/><Relationship Id="rId1" Type="http://purl.oclc.org/ooxml/officeDocument/relationships/customXml" Target="../customXml/item1.xml"/><Relationship Id="rId6" Type="http://purl.oclc.org/ooxml/officeDocument/relationships/webSettings" Target="webSettings.xml"/><Relationship Id="rId11" Type="http://purl.oclc.org/ooxml/officeDocument/relationships/fontTable" Target="fontTable.xml"/><Relationship Id="rId5" Type="http://purl.oclc.org/ooxml/officeDocument/relationships/settings" Target="settings.xml"/><Relationship Id="rId10" Type="http://purl.oclc.org/ooxml/officeDocument/relationships/footer" Target="footer1.xml"/><Relationship Id="rId4" Type="http://purl.oclc.org/ooxml/officeDocument/relationships/styles" Target="styles.xml"/><Relationship Id="rId9" Type="http://purl.oclc.org/ooxml/officeDocument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purl.oclc.org/ooxml/officeDocument/relationships/image" Target="media/image1.jpeg"/></Relationships>
</file>

<file path=word/theme/theme1.xml><?xml version="1.0" encoding="utf-8"?>
<a:theme xmlns:a="http://purl.oclc.org/ooxml/drawingml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  <a:ln w="2540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0894B83950B5A42880562A3DCA97CFF" ma:contentTypeVersion="3" ma:contentTypeDescription="Crie um novo documento." ma:contentTypeScope="" ma:versionID="452760dca29c84cd640f8ab4d9a727e8">
  <xsd:schema xmlns:xsd="http://www.w3.org/2001/XMLSchema" xmlns:xs="http://www.w3.org/2001/XMLSchema" xmlns:p="http://schemas.microsoft.com/office/2006/metadata/properties" xmlns:ns2="78801999-ee39-40fc-ac0a-53cae1e2a1ae" targetNamespace="http://schemas.microsoft.com/office/2006/metadata/properties" ma:root="true" ma:fieldsID="76858815ae585234b46c90a0c2a76af0" ns2:_="">
    <xsd:import namespace="78801999-ee39-40fc-ac0a-53cae1e2a1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801999-ee39-40fc-ac0a-53cae1e2a1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purl.oclc.org/ooxml/officeDocument/customXml" ds:itemID="{C39038AE-A12F-4839-A01F-9942DABAAC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purl.oclc.org/ooxml/officeDocument/customXml" ds:itemID="{92071A9F-ACA5-4544-8B15-DC5DCBE06D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801999-ee39-40fc-ac0a-53cae1e2a1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purl.oclc.org/ooxml/officeDocument/customXml" ds:itemID="{DE14F9A8-B0FA-4164-B082-907FB34604C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511aacd-8b6e-4fe1-8773-9724e26e88a3}" enabled="0" method="" siteId="{d511aacd-8b6e-4fe1-8773-9724e26e88a3}" removed="1"/>
</clbl:labelList>
</file>

<file path=docProps/app.xml><?xml version="1.0" encoding="utf-8"?>
<Properties xmlns="http://purl.oclc.org/ooxml/officeDocument/extendedProperties" xmlns:vt="http://purl.oclc.org/ooxml/officeDocument/docPropsVTypes">
  <Template>Normal</Template>
  <TotalTime>1</TotalTime>
  <Pages>1</Pages>
  <Words>463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MPT</Company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Fabiola</dc:creator>
  <cp:keywords/>
  <cp:lastModifiedBy>Edson Joao Delazeri Costantin</cp:lastModifiedBy>
  <cp:revision>4</cp:revision>
  <cp:lastPrinted>2019-12-03T13:06:00Z</cp:lastPrinted>
  <dcterms:created xsi:type="dcterms:W3CDTF">2026-05-19T16:44:00Z</dcterms:created>
  <dcterms:modified xsi:type="dcterms:W3CDTF">2026-07-20T17:51:00Z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ContentTypeId">
    <vt:lpwstr>0x01010080894B83950B5A42880562A3DCA97CFF</vt:lpwstr>
  </property>
  <property fmtid="{D5CDD505-2E9C-101B-9397-08002B2CF9AE}" pid="3" name="Order">
    <vt:r8>1869000</vt:r8>
  </property>
</Properties>
</file>